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60"/>
      </w:pPr>
      <w:r>
        <w:rPr>
          <w:rFonts w:ascii="Calibri" w:hAnsi="Calibri"/>
          <w:b/>
          <w:color w:val="1F3864"/>
          <w:sz w:val="40"/>
        </w:rPr>
        <w:t>Privacy Policy — Website &amp; Enquiries</w:t>
      </w:r>
    </w:p>
    <w:p>
      <w:pPr>
        <w:spacing w:before="0" w:after="280"/>
      </w:pPr>
      <w:r>
        <w:rPr>
          <w:rFonts w:ascii="Calibri" w:hAnsi="Calibri"/>
          <w:b w:val="0"/>
          <w:color w:val="666666"/>
          <w:sz w:val="18"/>
        </w:rPr>
        <w:t>Yasso Transport Pty Ltd (ABN 85 682 428 404) · Queensland, Australia · Contact: privacy@yassotransport.com · Last updated: 31 July 2026</w:t>
      </w:r>
    </w:p>
    <w:p>
      <w:pPr>
        <w:spacing w:before="0" w:after="160"/>
      </w:pPr>
      <w:r>
        <w:rPr>
          <w:rFonts w:ascii="Calibri" w:hAnsi="Calibri"/>
          <w:b w:val="0"/>
          <w:sz w:val="22"/>
        </w:rPr>
        <w:t>This policy covers personal information we collect through our website (yassotransport.com) and our marketing — including enquiry forms and lead forms on platforms like Facebook and Instagram. Our transport software (admin portal, driver app, worker sign-up) has its own privacy policy. We handle personal information in line with the Australian Privacy Principles (APPs) under the Privacy Act 1988 (Cth).</w:t>
      </w:r>
    </w:p>
    <w:p>
      <w:pPr>
        <w:spacing w:before="200" w:after="80"/>
      </w:pPr>
      <w:r>
        <w:rPr>
          <w:rFonts w:ascii="Calibri" w:hAnsi="Calibri"/>
          <w:b/>
          <w:color w:val="1F3864"/>
          <w:sz w:val="24"/>
        </w:rPr>
        <w:t>What we collect</w:t>
      </w:r>
    </w:p>
    <w:p>
      <w:pPr>
        <w:spacing w:before="0" w:after="160"/>
      </w:pPr>
      <w:r>
        <w:rPr>
          <w:rFonts w:ascii="Calibri" w:hAnsi="Calibri"/>
          <w:b w:val="0"/>
          <w:sz w:val="22"/>
        </w:rPr>
        <w:t>When you make an enquiry — via our website contact form, email, phone, or a lead form on Facebook or Instagram — we collect what you provide: your name, contact details (email, phone), company name, and the details of your enquiry (such as pickup locations, dates, and service needs).</w:t>
      </w:r>
    </w:p>
    <w:p>
      <w:pPr>
        <w:spacing w:before="200" w:after="80"/>
      </w:pPr>
      <w:r>
        <w:rPr>
          <w:rFonts w:ascii="Calibri" w:hAnsi="Calibri"/>
          <w:b/>
          <w:color w:val="1F3864"/>
          <w:sz w:val="24"/>
        </w:rPr>
        <w:t>Why</w:t>
      </w:r>
    </w:p>
    <w:p>
      <w:pPr>
        <w:spacing w:before="0" w:after="160"/>
      </w:pPr>
      <w:r>
        <w:rPr>
          <w:rFonts w:ascii="Calibri" w:hAnsi="Calibri"/>
          <w:b w:val="0"/>
          <w:sz w:val="22"/>
        </w:rPr>
        <w:t>To respond to your enquiry, prepare quotes, provide and improve our services, and keep records of business enquiries. We may contact you about our services if you've enquired about them. We do not sell personal information.</w:t>
      </w:r>
    </w:p>
    <w:p>
      <w:pPr>
        <w:spacing w:before="200" w:after="80"/>
      </w:pPr>
      <w:r>
        <w:rPr>
          <w:rFonts w:ascii="Calibri" w:hAnsi="Calibri"/>
          <w:b/>
          <w:color w:val="1F3864"/>
          <w:sz w:val="24"/>
        </w:rPr>
        <w:t>Lead forms on Meta platforms</w:t>
      </w:r>
    </w:p>
    <w:p>
      <w:pPr>
        <w:spacing w:before="0" w:after="160"/>
      </w:pPr>
      <w:r>
        <w:rPr>
          <w:rFonts w:ascii="Calibri" w:hAnsi="Calibri"/>
          <w:b w:val="0"/>
          <w:sz w:val="22"/>
        </w:rPr>
        <w:t>If you submit a form on Facebook or Instagram, Meta Platforms collects that information as the form provider and shares it with us. Meta's own data policy also applies to your use of their platforms.</w:t>
      </w:r>
    </w:p>
    <w:p>
      <w:pPr>
        <w:spacing w:before="200" w:after="80"/>
      </w:pPr>
      <w:r>
        <w:rPr>
          <w:rFonts w:ascii="Calibri" w:hAnsi="Calibri"/>
          <w:b/>
          <w:color w:val="1F3864"/>
          <w:sz w:val="24"/>
        </w:rPr>
        <w:t>Who we share it with</w:t>
      </w:r>
    </w:p>
    <w:p>
      <w:pPr>
        <w:spacing w:before="0" w:after="160"/>
      </w:pPr>
      <w:r>
        <w:rPr>
          <w:rFonts w:ascii="Calibri" w:hAnsi="Calibri"/>
          <w:b w:val="0"/>
          <w:sz w:val="22"/>
        </w:rPr>
        <w:t>Service providers that host our website and systems (including Wix, our website platform, and Meta as a form provider). No one else, unless required by law.</w:t>
      </w:r>
    </w:p>
    <w:p>
      <w:pPr>
        <w:spacing w:before="200" w:after="80"/>
      </w:pPr>
      <w:r>
        <w:rPr>
          <w:rFonts w:ascii="Calibri" w:hAnsi="Calibri"/>
          <w:b/>
          <w:color w:val="1F3864"/>
          <w:sz w:val="24"/>
        </w:rPr>
        <w:t>Retention</w:t>
      </w:r>
    </w:p>
    <w:p>
      <w:pPr>
        <w:spacing w:before="0" w:after="160"/>
      </w:pPr>
      <w:r>
        <w:rPr>
          <w:rFonts w:ascii="Calibri" w:hAnsi="Calibri"/>
          <w:b w:val="0"/>
          <w:sz w:val="22"/>
        </w:rPr>
        <w:t>Enquiry records are kept while relevant to our business relationship, and deleted on request where we have no legal obligation to retain them.</w:t>
      </w:r>
    </w:p>
    <w:p>
      <w:pPr>
        <w:spacing w:before="200" w:after="80"/>
      </w:pPr>
      <w:r>
        <w:rPr>
          <w:rFonts w:ascii="Calibri" w:hAnsi="Calibri"/>
          <w:b/>
          <w:color w:val="1F3864"/>
          <w:sz w:val="24"/>
        </w:rPr>
        <w:t>Your rights</w:t>
      </w:r>
    </w:p>
    <w:p>
      <w:pPr>
        <w:spacing w:before="0" w:after="160"/>
      </w:pPr>
      <w:r>
        <w:rPr>
          <w:rFonts w:ascii="Calibri" w:hAnsi="Calibri"/>
          <w:b w:val="0"/>
          <w:sz w:val="22"/>
        </w:rPr>
        <w:t>You can ask us to access, correct, or delete the personal information we hold about you: privacy@yassotransport.com. We respond within 30 days. If you're not satisfied, you can complain to the Office of the Australian Information Commissioner (oaic.gov.au, 1300 363 992).</w:t>
      </w:r>
    </w:p>
    <w:p>
      <w:pPr>
        <w:spacing w:before="200" w:after="80"/>
      </w:pPr>
      <w:r>
        <w:rPr>
          <w:rFonts w:ascii="Calibri" w:hAnsi="Calibri"/>
          <w:b/>
          <w:color w:val="1F3864"/>
          <w:sz w:val="24"/>
        </w:rPr>
        <w:t>Changes</w:t>
      </w:r>
    </w:p>
    <w:p>
      <w:pPr>
        <w:spacing w:before="0" w:after="160"/>
      </w:pPr>
      <w:r>
        <w:rPr>
          <w:rFonts w:ascii="Calibri" w:hAnsi="Calibri"/>
          <w:b w:val="0"/>
          <w:sz w:val="22"/>
        </w:rPr>
        <w:t>Updates will be posted on this page with the date above.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